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D" w:rsidRDefault="004C18BD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4C18BD">
        <w:pict>
          <v:rect id="Rectangle 7" o:spid="_x0000_s1026" style="position:absolute;left:0;text-align:left;margin-left:-8.9pt;margin-top:-55.1pt;width:498.55pt;height:187.3pt;z-index:251657728" filled="f" strokeweight=".26mm">
            <v:fill o:detectmouseclick="t"/>
          </v:rect>
        </w:pict>
      </w:r>
      <w:r w:rsidR="0053700A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4C18BD" w:rsidRDefault="0053700A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4C18BD" w:rsidRDefault="0053700A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4C18BD" w:rsidRDefault="00537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REGIONE TOSCANA</w:t>
      </w:r>
    </w:p>
    <w:p w:rsidR="004C18BD" w:rsidRDefault="0053700A">
      <w:pPr>
        <w:spacing w:before="0" w:after="240" w:line="240" w:lineRule="auto"/>
        <w:jc w:val="center"/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GENNAIO 2021</w:t>
      </w:r>
    </w:p>
    <w:p w:rsidR="004C18BD" w:rsidRDefault="0053700A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(Autocertificazione ai sensi del decreto del Presidente della </w:t>
      </w:r>
      <w:r>
        <w:rPr>
          <w:rFonts w:ascii="TimesNewRoman" w:hAnsi="TimesNewRoman" w:cs="TimesNewRoman"/>
          <w:sz w:val="24"/>
          <w:szCs w:val="24"/>
        </w:rPr>
        <w:t>Repubblica n.445/2000)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4C18BD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4C18BD" w:rsidRDefault="004C18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C18BD" w:rsidRDefault="0053700A">
            <w:pPr>
              <w:widowControl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4C18BD" w:rsidRDefault="0053700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4C18BD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4C18BD" w:rsidRDefault="004C18BD">
            <w:pPr>
              <w:widowControl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18BD" w:rsidRDefault="0053700A">
            <w:pPr>
              <w:widowControl w:val="0"/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</w:t>
            </w:r>
            <w:r>
              <w:rPr>
                <w:rFonts w:ascii="Times New Roman" w:hAnsi="Times New Roman"/>
                <w:sz w:val="24"/>
                <w:szCs w:val="24"/>
              </w:rPr>
              <w:t>dei danni alle parti comuni di un edificio residenziale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 w:rsidR="004C18BD" w:rsidRDefault="004C18B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4C18BD" w:rsidRDefault="0053700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4C18BD" w:rsidRDefault="0053700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4C18BD" w:rsidRDefault="004C18BD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4C18BD" w:rsidRDefault="0053700A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4C18BD" w:rsidRDefault="0053700A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4C18BD" w:rsidRDefault="0053700A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4C18BD">
        <w:trPr>
          <w:trHeight w:val="6714"/>
        </w:trPr>
        <w:tc>
          <w:tcPr>
            <w:tcW w:w="9923" w:type="dxa"/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4C18BD" w:rsidRDefault="004C18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lla data </w:t>
            </w:r>
            <w:r>
              <w:rPr>
                <w:rFonts w:ascii="Times New Roman" w:hAnsi="Times New Roman"/>
                <w:sz w:val="24"/>
                <w:szCs w:val="24"/>
              </w:rPr>
              <w:t>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4C18BD" w:rsidRDefault="0053700A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4C18BD" w:rsidRDefault="0053700A">
            <w:pPr>
              <w:widowControl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  particella n. ______ sub ______ categoria ________</w:t>
            </w:r>
          </w:p>
          <w:p w:rsidR="004C18BD" w:rsidRDefault="0053700A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inoltre risulta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comproprietà (nome del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comproprietario: _____________________________________)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</w:t>
            </w:r>
            <w:r>
              <w:rPr>
                <w:rFonts w:ascii="TimesNewRoman" w:hAnsi="TimesNewRoman" w:cs="TimesNewRoman"/>
                <w:sz w:val="24"/>
                <w:szCs w:val="24"/>
              </w:rPr>
              <w:t>ietario/i:  ________________________________________)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parte comune condominiale</w:t>
            </w:r>
          </w:p>
        </w:tc>
      </w:tr>
    </w:tbl>
    <w:p w:rsidR="004C18BD" w:rsidRDefault="004C18BD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4C18BD">
        <w:trPr>
          <w:trHeight w:val="3932"/>
        </w:trPr>
        <w:tc>
          <w:tcPr>
            <w:tcW w:w="9923" w:type="dxa"/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4C18BD" w:rsidRDefault="004C18BD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4C18BD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4C18BD">
            <w:pPr>
              <w:widowControl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4C18BD" w:rsidRDefault="0053700A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(citare, se esistente, l’Ordinanza di sgombero </w:t>
            </w:r>
            <w:r>
              <w:rPr>
                <w:rFonts w:ascii="TimesNewRoman" w:hAnsi="TimesNewRoman" w:cs="TimesNewRoman"/>
                <w:sz w:val="24"/>
                <w:szCs w:val="24"/>
              </w:rPr>
              <w:t>n. _______________ del ___/____/_______ e l’eventuale provvedimento di revoca n. _______________ del ___/____/_______)</w:t>
            </w:r>
          </w:p>
          <w:p w:rsidR="004C18BD" w:rsidRDefault="0053700A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spese: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l’autonoma si</w:t>
            </w:r>
            <w:r>
              <w:rPr>
                <w:rFonts w:ascii="TimesNewRoman" w:hAnsi="TimesNewRoman" w:cs="TimesNewRoman"/>
                <w:sz w:val="24"/>
                <w:szCs w:val="24"/>
              </w:rPr>
              <w:t>stemazione (CAS)</w:t>
            </w:r>
          </w:p>
          <w:p w:rsidR="004C18BD" w:rsidRDefault="004C18BD">
            <w:pPr>
              <w:pStyle w:val="Paragrafoelenco"/>
              <w:widowControl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4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4C18BD" w:rsidRDefault="004C18BD">
      <w:pPr>
        <w:spacing w:before="0"/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4C18BD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4C18BD" w:rsidRDefault="0053700A">
            <w:pPr>
              <w:widowControl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che l’unità immobiliare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4C18BD" w:rsidRDefault="0053700A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4C18BD" w:rsidRDefault="0053700A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4C18BD" w:rsidRDefault="004C18BD">
            <w:pPr>
              <w:widowControl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C18BD" w:rsidRDefault="004C18BD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811"/>
        <w:gridCol w:w="217"/>
      </w:tblGrid>
      <w:tr w:rsidR="004C18BD">
        <w:trPr>
          <w:trHeight w:val="1357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4C18BD" w:rsidRDefault="0053700A">
            <w:pPr>
              <w:widowControl w:val="0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4C18BD" w:rsidRDefault="0053700A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4C18BD">
            <w:pPr>
              <w:widowControl w:val="0"/>
            </w:pPr>
          </w:p>
        </w:tc>
      </w:tr>
      <w:tr w:rsidR="004C18BD">
        <w:trPr>
          <w:trHeight w:val="2638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</w:t>
            </w:r>
            <w:r>
              <w:rPr>
                <w:rFonts w:ascii="TimesNewRoman" w:hAnsi="TimesNewRoman" w:cs="TimesNewRoman"/>
                <w:sz w:val="24"/>
                <w:szCs w:val="24"/>
              </w:rPr>
              <w:t>o all’esercizio di un’attività economica e produttiva ovvero destinati a tale data all’uso abitativo se la proprietà di tali immobili faccia comunque capo ad un’impresa;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fabbricati, o loro porzioni, realizzati in violazione delle disposizioni urbanistiche ed edilizie, ovvero in assenza di titoli abilitativi o in difformità agli stessi, salvo che, alla data dell’evento calamitoso, in base alle norme di legge siano stati con</w:t>
            </w:r>
            <w:r>
              <w:rPr>
                <w:rFonts w:ascii="TimesNewRoman" w:hAnsi="TimesNewRoman" w:cs="TimesNewRoman"/>
                <w:sz w:val="24"/>
                <w:szCs w:val="24"/>
              </w:rPr>
              <w:t>seguiti in sanatoria i relativi titoli abilitativi;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non risultano iscritti al catasto fabbricati o per i quali non sia stata presentata, entro tale data, apposita domanda di iscrizione a detto </w:t>
            </w:r>
            <w:r>
              <w:rPr>
                <w:rFonts w:ascii="TimesNewRoman" w:hAnsi="TimesNewRoman" w:cs="TimesNewRoman"/>
                <w:sz w:val="24"/>
                <w:szCs w:val="24"/>
              </w:rPr>
              <w:t>catasto;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4C18BD" w:rsidRDefault="0053700A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4C18BD" w:rsidRDefault="004C18BD">
            <w:pPr>
              <w:pStyle w:val="Paragrafoelenco"/>
              <w:widowControl w:val="0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4C18BD">
            <w:pPr>
              <w:widowControl w:val="0"/>
            </w:pPr>
          </w:p>
        </w:tc>
      </w:tr>
      <w:tr w:rsidR="004C18BD">
        <w:trPr>
          <w:trHeight w:val="14138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4C18BD" w:rsidRDefault="004C18BD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i costi stimati o sostenuti per 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5"/>
              <w:gridCol w:w="2892"/>
              <w:gridCol w:w="2900"/>
            </w:tblGrid>
            <w:tr w:rsidR="004C18B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4C18BD" w:rsidRDefault="0053700A">
            <w:pPr>
              <w:widowControl w:val="0"/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 w:rsidR="004C18BD" w:rsidRDefault="004C18B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costi stimati o sostenuti per la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sostituzione o il ripristino dei beni mobili distrutti o danneggiati possono essere complessivamente quantificati in: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7"/>
              <w:gridCol w:w="2891"/>
              <w:gridCol w:w="2899"/>
            </w:tblGrid>
            <w:tr w:rsidR="004C18B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</w:pP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della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4C18BD" w:rsidRDefault="004C18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8B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4C18BD" w:rsidRDefault="0053700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4C18BD" w:rsidRDefault="004C18BD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4C18BD" w:rsidRDefault="0053700A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4C18BD" w:rsidRDefault="0053700A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4C18BD">
            <w:pPr>
              <w:widowControl w:val="0"/>
            </w:pPr>
          </w:p>
        </w:tc>
      </w:tr>
      <w:tr w:rsidR="004C18BD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4C18BD" w:rsidRDefault="004C18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all’indennizzo da compagnie assicurative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3" w:type="dxa"/>
              </w:tblCellMar>
              <w:tblLook w:val="04A0"/>
            </w:tblPr>
            <w:tblGrid>
              <w:gridCol w:w="3286"/>
              <w:gridCol w:w="2553"/>
              <w:gridCol w:w="3231"/>
            </w:tblGrid>
            <w:tr w:rsidR="004C18BD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C18BD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C18BD">
              <w:tc>
                <w:tcPr>
                  <w:tcW w:w="3286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pStyle w:val="Paragrafoelenco"/>
                    <w:widowControl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53700A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4C18BD" w:rsidRDefault="004C18BD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C18BD" w:rsidRDefault="0053700A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immobiliare danneggiata non è stata realizzata in difformità o in assenza delle autorizzazioni o concessioni previste dalla legge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danneggiata è stata realizzata in difformità alle regole urbanistiche ed edilizie ed è stata oggetto,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alla data dell’evento calamitoso, di sanatoria ai sensi della normativa vigente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PCM 8 novembre 2018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4C18BD" w:rsidRDefault="004C18BD">
      <w:pPr>
        <w:spacing w:before="0"/>
      </w:pP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4C18BD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8BD" w:rsidRDefault="0053700A">
            <w:pPr>
              <w:widowControl w:val="0"/>
              <w:numPr>
                <w:ilvl w:val="0"/>
                <w:numId w:val="3"/>
              </w:numPr>
              <w:spacing w:before="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 che la compilazione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nella sua interezza è presupposto indispensabile per l’ammissibilità al contributo.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ai sensi del Regolamento (UE) 2016/679 del Parlamento Europeo e del Consiglio.</w:t>
            </w:r>
          </w:p>
        </w:tc>
      </w:tr>
    </w:tbl>
    <w:p w:rsidR="004C18BD" w:rsidRDefault="004C18BD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4C18BD" w:rsidRDefault="0053700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4C18BD" w:rsidRDefault="0053700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4C18BD">
        <w:trPr>
          <w:trHeight w:val="1924"/>
        </w:trPr>
        <w:tc>
          <w:tcPr>
            <w:tcW w:w="9778" w:type="dxa"/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(obbligatoria)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delega dei condomini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4C18BD" w:rsidRDefault="0053700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dele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ga dei comproprietari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4C18BD">
        <w:tc>
          <w:tcPr>
            <w:tcW w:w="9778" w:type="dxa"/>
            <w:shd w:val="clear" w:color="auto" w:fill="auto"/>
          </w:tcPr>
          <w:p w:rsidR="004C18BD" w:rsidRDefault="004C18BD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C18BD" w:rsidRDefault="004C18BD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C18BD" w:rsidRDefault="0053700A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NOTE ESPLICATIVE SULLA COMPILAZIONE</w:t>
            </w:r>
          </w:p>
          <w:p w:rsidR="004C18BD" w:rsidRDefault="0053700A">
            <w:pPr>
              <w:widowControl w:val="0"/>
              <w:spacing w:before="0" w:line="240" w:lineRule="auto"/>
              <w:jc w:val="center"/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4C18BD" w:rsidRDefault="004C18BD">
      <w:pPr>
        <w:spacing w:before="0"/>
        <w:rPr>
          <w:sz w:val="4"/>
        </w:rPr>
      </w:pP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4C18BD">
        <w:trPr>
          <w:trHeight w:val="14078"/>
        </w:trPr>
        <w:tc>
          <w:tcPr>
            <w:tcW w:w="9778" w:type="dxa"/>
            <w:shd w:val="clear" w:color="auto" w:fill="auto"/>
          </w:tcPr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 xml:space="preserve">La domanda è composta da 9 sezioni. Le informazioni sono generalmente definite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contrassegnando le caselle corrispondenti o compilando gli appositi campi e/o tabelle.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il soggetto dichiarante è il proprietario dell’unità immobiliare oppure 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 conduttore o beneficiario se l’immobile è locato o detenuto ad altro titolo, in tal caso risulta obbligatorio allegare l’autorizzazione del proprietario al ripristino dei danni all’immobile e/o ai beni mobili (qualora di appartenenza del proprietario), u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nitamente alla fotocopia del documento di riconoscimento in corso di validità del proprietario. Se i danni risultano a carico delle parti comuni condominiali, il soggetto dichiarante è l’amministratore condominiale se presente o, in caso contrario, un rapp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resentante delegato dagli altri soggetti aventi titolo. In tale ultimo caso, risulta obbligatorio allegare la delega dei condomini.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società o associazioni senza fini di lucro non av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enti partita IVA o iscrizione alla Camera di Commercio devono compilare la presente domanda di contributo per l’immediato sostegno alla popolazione (Mod. B).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</w:t>
            </w:r>
            <w:r>
              <w:rPr>
                <w:rFonts w:ascii="TimesNewRoman" w:eastAsiaTheme="minorHAnsi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è possibile inserire anche un indirizzo PEC (posta elettronica certific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ata).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2 -  Richiesta di contributo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 degli eventi calamitosi la residenza anagrafica e la dimora abituale non coincidessero, permane in capo a chi richiede il contributo l'onere di dimostrare la dimora abituale nell'abitazione.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arredi della cucina ed i rel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ativi elettrodomestici e quelli della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3 -  Descrizione dell’uni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tà immobiliare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intendono: l’usufrutto e l’uso.</w:t>
            </w:r>
          </w:p>
          <w:p w:rsidR="004C18BD" w:rsidRDefault="0053700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Se l’immobile è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locato o detenuto ad altro titolo risulta obbligatorio allegare l’autorizzazione del proprietario al ripristino dei danni all’immobile e/o ai beni mobili (qualora di appartenenza del proprietario), unitamente alla fotocopia del documento di riconoscimento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in corso di validità del proprietario.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4 – Stato dell’unità immobiliare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la condizione di abitabilità di un immobile, ovvero alla sua idoneità all’accoglienza di persone nei locali, nel rispetto dell’igiene e sicurezza.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si intende l’immobile oggetto di specifica ordinanza sindacale di inagibilità o analogo provvedimento adottato dai VV.F..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nerale il soggetto titolato a redigere la presente domanda abbia provveduto ad eseguire i lavori per il ripristino della integrità funzionale della stessa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intende la tipologia prevalente dell’unità immobiliare, ad es.: mista (cemento armato e muratura), acciaio, legno, ecc…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7 – Esclusioni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benti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Essi sono accatastati nell’apposita categoria catas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tale F/2 “unità collabenti”.</w:t>
            </w:r>
          </w:p>
          <w:p w:rsidR="004C18BD" w:rsidRDefault="0053700A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sugli elementi non strutturali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comunque necessari.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intonacatura e tinteggiatura interne ed esterne, pavimentazione interna, rivestimenti pari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etali, controsoffittature, tramezzature e divisori in genere.</w:t>
            </w:r>
          </w:p>
          <w:p w:rsidR="004C18BD" w:rsidRDefault="0053700A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4C18BD" w:rsidRDefault="0053700A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9 – Indennizzi assicurativi, stato di legittimità, nesso di causalità ed u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lteriori danni</w:t>
            </w:r>
          </w:p>
          <w:p w:rsidR="004C18BD" w:rsidRDefault="0053700A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</w:t>
            </w:r>
          </w:p>
        </w:tc>
      </w:tr>
    </w:tbl>
    <w:p w:rsidR="004C18BD" w:rsidRDefault="004C18BD">
      <w:pPr>
        <w:tabs>
          <w:tab w:val="center" w:pos="7655"/>
        </w:tabs>
        <w:spacing w:before="0" w:line="240" w:lineRule="auto"/>
      </w:pPr>
    </w:p>
    <w:sectPr w:rsidR="004C18BD" w:rsidSect="004C1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0A" w:rsidRDefault="0053700A" w:rsidP="004C18BD">
      <w:pPr>
        <w:spacing w:before="0" w:line="240" w:lineRule="auto"/>
      </w:pPr>
      <w:r>
        <w:separator/>
      </w:r>
    </w:p>
  </w:endnote>
  <w:endnote w:type="continuationSeparator" w:id="0">
    <w:p w:rsidR="0053700A" w:rsidRDefault="0053700A" w:rsidP="004C18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D" w:rsidRDefault="0053700A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4C18BD">
      <w:fldChar w:fldCharType="begin"/>
    </w:r>
    <w:r>
      <w:instrText>PAGE</w:instrText>
    </w:r>
    <w:r w:rsidR="004C18BD">
      <w:fldChar w:fldCharType="separate"/>
    </w:r>
    <w:r w:rsidR="001F017F">
      <w:rPr>
        <w:noProof/>
      </w:rPr>
      <w:t>10</w:t>
    </w:r>
    <w:r w:rsidR="004C18BD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D" w:rsidRDefault="0053700A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4C18BD">
      <w:fldChar w:fldCharType="begin"/>
    </w:r>
    <w:r>
      <w:instrText>PAGE</w:instrText>
    </w:r>
    <w:r w:rsidR="004C18BD">
      <w:fldChar w:fldCharType="separate"/>
    </w:r>
    <w:r w:rsidR="001F017F">
      <w:rPr>
        <w:noProof/>
      </w:rPr>
      <w:t>1</w:t>
    </w:r>
    <w:r w:rsidR="004C18BD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0A" w:rsidRDefault="0053700A" w:rsidP="004C18BD">
      <w:pPr>
        <w:spacing w:before="0" w:line="240" w:lineRule="auto"/>
      </w:pPr>
      <w:r>
        <w:separator/>
      </w:r>
    </w:p>
  </w:footnote>
  <w:footnote w:type="continuationSeparator" w:id="0">
    <w:p w:rsidR="0053700A" w:rsidRDefault="0053700A" w:rsidP="004C18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D" w:rsidRDefault="0053700A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C18BD" w:rsidRDefault="0053700A">
    <w:pPr>
      <w:tabs>
        <w:tab w:val="right" w:pos="9638"/>
      </w:tabs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D" w:rsidRDefault="0053700A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C18BD" w:rsidRDefault="0053700A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02B"/>
    <w:multiLevelType w:val="multilevel"/>
    <w:tmpl w:val="556C89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605C3A"/>
    <w:multiLevelType w:val="multilevel"/>
    <w:tmpl w:val="D4B23B46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2">
    <w:nsid w:val="1A794702"/>
    <w:multiLevelType w:val="multilevel"/>
    <w:tmpl w:val="D584D8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1A5BBC"/>
    <w:multiLevelType w:val="multilevel"/>
    <w:tmpl w:val="FE62920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">
    <w:nsid w:val="326873F8"/>
    <w:multiLevelType w:val="multilevel"/>
    <w:tmpl w:val="A9187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8A71F38"/>
    <w:multiLevelType w:val="multilevel"/>
    <w:tmpl w:val="C89C845C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951A8B"/>
    <w:multiLevelType w:val="multilevel"/>
    <w:tmpl w:val="DBF8477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374C23"/>
    <w:multiLevelType w:val="multilevel"/>
    <w:tmpl w:val="2A1CEACE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63D372BA"/>
    <w:multiLevelType w:val="multilevel"/>
    <w:tmpl w:val="17FC89DC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9">
    <w:nsid w:val="6D453C1E"/>
    <w:multiLevelType w:val="multilevel"/>
    <w:tmpl w:val="2D8E1C2C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115387"/>
    <w:multiLevelType w:val="multilevel"/>
    <w:tmpl w:val="671E505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4743F6"/>
    <w:multiLevelType w:val="multilevel"/>
    <w:tmpl w:val="D92E5D3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BD"/>
    <w:rsid w:val="001F017F"/>
    <w:rsid w:val="004C18BD"/>
    <w:rsid w:val="005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deltesto"/>
    <w:qFormat/>
    <w:rsid w:val="004C18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C18BD"/>
    <w:pPr>
      <w:spacing w:before="0" w:after="140" w:line="288" w:lineRule="auto"/>
    </w:pPr>
  </w:style>
  <w:style w:type="paragraph" w:styleId="Elenco">
    <w:name w:val="List"/>
    <w:basedOn w:val="Corpodeltesto"/>
    <w:rsid w:val="004C18BD"/>
    <w:rPr>
      <w:rFonts w:cs="Lucida Sans"/>
    </w:rPr>
  </w:style>
  <w:style w:type="paragraph" w:customStyle="1" w:styleId="Caption">
    <w:name w:val="Caption"/>
    <w:basedOn w:val="Normale"/>
    <w:qFormat/>
    <w:rsid w:val="004C18BD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C18B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4C18BD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87DA-2DC8-4F6D-8D0A-A46B000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12939</Characters>
  <Application>Microsoft Office Word</Application>
  <DocSecurity>0</DocSecurity>
  <Lines>107</Lines>
  <Paragraphs>30</Paragraphs>
  <ScaleCrop>false</ScaleCrop>
  <Company>DPC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2018-11-21T14:59:00Z</cp:lastPrinted>
  <dcterms:created xsi:type="dcterms:W3CDTF">2021-01-09T09:19:00Z</dcterms:created>
  <dcterms:modified xsi:type="dcterms:W3CDTF">2021-01-09T09:19:00Z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